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FD" w:rsidRPr="006B2AFD" w:rsidRDefault="006F3A4D" w:rsidP="006B2AFD">
      <w:pPr>
        <w:jc w:val="center"/>
        <w:rPr>
          <w:rFonts w:ascii="Helvetica" w:hAnsi="Helvetica" w:cs="Helvetica"/>
          <w:b/>
          <w:color w:val="0070C0"/>
          <w:sz w:val="40"/>
          <w:szCs w:val="40"/>
          <w:u w:val="single"/>
          <w:shd w:val="clear" w:color="auto" w:fill="FFFFFF"/>
        </w:rPr>
      </w:pPr>
      <w:r>
        <w:rPr>
          <w:rFonts w:ascii="Helvetica" w:hAnsi="Helvetica" w:cs="Helvetica"/>
          <w:b/>
          <w:noProof/>
          <w:color w:val="0070C0"/>
          <w:sz w:val="40"/>
          <w:szCs w:val="40"/>
          <w:u w:val="single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32385</wp:posOffset>
            </wp:positionV>
            <wp:extent cx="1344930" cy="1228725"/>
            <wp:effectExtent l="76200" t="57150" r="45720" b="9525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E0C66">
        <w:rPr>
          <w:rFonts w:ascii="Helvetica" w:hAnsi="Helvetica" w:cs="Helvetica"/>
          <w:b/>
          <w:noProof/>
          <w:color w:val="0070C0"/>
          <w:sz w:val="40"/>
          <w:szCs w:val="40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22860</wp:posOffset>
            </wp:positionV>
            <wp:extent cx="1285875" cy="1285875"/>
            <wp:effectExtent l="38100" t="57150" r="85725" b="9525"/>
            <wp:wrapSquare wrapText="bothSides"/>
            <wp:docPr id="2" name="1 Imagen" descr="logo The halal catering argenti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he halal catering argentina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B2AFD" w:rsidRPr="006B2AFD">
        <w:rPr>
          <w:rFonts w:ascii="Helvetica" w:hAnsi="Helvetica" w:cs="Helvetica"/>
          <w:b/>
          <w:color w:val="0070C0"/>
          <w:sz w:val="40"/>
          <w:szCs w:val="40"/>
          <w:u w:val="single"/>
          <w:shd w:val="clear" w:color="auto" w:fill="FFFFFF"/>
        </w:rPr>
        <w:t xml:space="preserve">Jornada de Capacitación de Cruz Roja a Agrupación Islámica y Social </w:t>
      </w:r>
      <w:proofErr w:type="spellStart"/>
      <w:r w:rsidR="006B2AFD" w:rsidRPr="006B2AFD">
        <w:rPr>
          <w:rFonts w:ascii="Helvetica" w:hAnsi="Helvetica" w:cs="Helvetica"/>
          <w:b/>
          <w:color w:val="0070C0"/>
          <w:sz w:val="40"/>
          <w:szCs w:val="40"/>
          <w:u w:val="single"/>
          <w:shd w:val="clear" w:color="auto" w:fill="FFFFFF"/>
        </w:rPr>
        <w:t>Treq</w:t>
      </w:r>
      <w:proofErr w:type="spellEnd"/>
      <w:r w:rsidR="006B2AFD" w:rsidRPr="006B2AFD">
        <w:rPr>
          <w:rFonts w:ascii="Helvetica" w:hAnsi="Helvetica" w:cs="Helvetica"/>
          <w:b/>
          <w:color w:val="0070C0"/>
          <w:sz w:val="40"/>
          <w:szCs w:val="40"/>
          <w:u w:val="single"/>
          <w:shd w:val="clear" w:color="auto" w:fill="FFFFFF"/>
        </w:rPr>
        <w:t>.</w:t>
      </w:r>
    </w:p>
    <w:p w:rsidR="006B2AFD" w:rsidRDefault="006B2AF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6B2AFD" w:rsidRDefault="006B2AFD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6B2AFD" w:rsidRDefault="00AC1008" w:rsidP="00B82F65">
      <w:pPr>
        <w:rPr>
          <w:rFonts w:asciiTheme="majorHAnsi" w:hAnsiTheme="majorHAnsi" w:cs="Helvetica"/>
          <w:i/>
          <w:color w:val="141823"/>
          <w:sz w:val="24"/>
          <w:szCs w:val="24"/>
          <w:shd w:val="clear" w:color="auto" w:fill="FFFFFF"/>
        </w:rPr>
      </w:pPr>
      <w:r w:rsidRPr="00AC1008">
        <w:rPr>
          <w:rFonts w:asciiTheme="majorHAnsi" w:hAnsiTheme="majorHAnsi" w:cs="Helvetica"/>
          <w:i/>
          <w:color w:val="141823"/>
          <w:sz w:val="24"/>
          <w:szCs w:val="24"/>
          <w:shd w:val="clear" w:color="auto" w:fill="FFFFFF"/>
        </w:rPr>
        <w:t>Buenos Aires, 12 de Septiembre de 201</w:t>
      </w:r>
      <w:r w:rsidR="00B82F65">
        <w:rPr>
          <w:rFonts w:asciiTheme="majorHAnsi" w:hAnsiTheme="majorHAnsi" w:cs="Helvetica"/>
          <w:i/>
          <w:color w:val="141823"/>
          <w:sz w:val="24"/>
          <w:szCs w:val="24"/>
          <w:shd w:val="clear" w:color="auto" w:fill="FFFFFF"/>
        </w:rPr>
        <w:t>5</w:t>
      </w:r>
      <w:r w:rsidRPr="00AC1008">
        <w:rPr>
          <w:rFonts w:asciiTheme="majorHAnsi" w:hAnsiTheme="majorHAnsi" w:cs="Helvetica"/>
          <w:i/>
          <w:color w:val="141823"/>
          <w:sz w:val="24"/>
          <w:szCs w:val="24"/>
          <w:shd w:val="clear" w:color="auto" w:fill="FFFFFF"/>
        </w:rPr>
        <w:t>.</w:t>
      </w:r>
    </w:p>
    <w:p w:rsidR="003A2B72" w:rsidRDefault="003A2B72" w:rsidP="00B82F65">
      <w:pPr>
        <w:jc w:val="both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El día sábado 12 de Septiembre de 201</w:t>
      </w:r>
      <w:r w:rsidR="00B82F6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5</w:t>
      </w: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se llevó a cabo la Jornada de Capacitación</w:t>
      </w:r>
      <w:r w:rsidR="00783F9F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“</w:t>
      </w:r>
      <w:r w:rsidR="00783F9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Reanimación </w:t>
      </w:r>
      <w:proofErr w:type="spellStart"/>
      <w:r w:rsidR="00783F9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Cardio</w:t>
      </w:r>
      <w:proofErr w:type="spellEnd"/>
      <w:r w:rsidR="00783F9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Pulmonar (RCP)”</w:t>
      </w: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dictada por Cruz Roja Argentina – Filial Saavedra</w:t>
      </w:r>
      <w:r w:rsidR="00AB2266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dirigida a la Agr</w:t>
      </w:r>
      <w:r w:rsidR="0083223D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upación Islámi</w:t>
      </w:r>
      <w:r w:rsidR="00801937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ca y Social </w:t>
      </w:r>
      <w:proofErr w:type="spellStart"/>
      <w:r w:rsidR="00801937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Tareq</w:t>
      </w:r>
      <w:proofErr w:type="spellEnd"/>
      <w:r w:rsidR="0090736D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, dicha Jornada tuvo lugar en Asociación Argentina Árabe Islámica</w:t>
      </w:r>
      <w:r w:rsidR="00801937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, Buenos Aires, Argentina.</w:t>
      </w:r>
    </w:p>
    <w:p w:rsidR="00AC1008" w:rsidRDefault="00AC1008">
      <w:pP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AC1008">
        <w:rPr>
          <w:rFonts w:asciiTheme="majorHAnsi" w:hAnsiTheme="majorHAnsi" w:cs="Helvetica"/>
          <w:noProof/>
          <w:color w:val="141823"/>
          <w:sz w:val="24"/>
          <w:szCs w:val="24"/>
          <w:bdr w:val="double" w:sz="4" w:space="0" w:color="auto"/>
          <w:shd w:val="clear" w:color="auto" w:fill="FFFFFF"/>
          <w:lang w:eastAsia="es-AR"/>
        </w:rPr>
        <w:drawing>
          <wp:inline distT="0" distB="0" distL="0" distR="0">
            <wp:extent cx="6691630" cy="2843943"/>
            <wp:effectExtent l="19050" t="0" r="0" b="0"/>
            <wp:docPr id="3" name="Imagen 1" descr="C:\Users\Nadima\Desktop\Agrupación TAREQ\Fotos Capacitación Cruz Roja a Agrup. Tareq\12009779_494993067335194_10119487906081140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ma\Desktop\Agrupación TAREQ\Fotos Capacitación Cruz Roja a Agrup. Tareq\12009779_494993067335194_101194879060811406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8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A7" w:rsidRDefault="006B6D98" w:rsidP="006B6D98">
      <w:pPr>
        <w:jc w:val="both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noProof/>
          <w:color w:val="141823"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593725</wp:posOffset>
            </wp:positionV>
            <wp:extent cx="1524000" cy="1524000"/>
            <wp:effectExtent l="19050" t="0" r="0" b="0"/>
            <wp:wrapSquare wrapText="bothSides"/>
            <wp:docPr id="1" name="Imagen 1" descr="https://fbcdn-sphotos-g-a.akamaihd.net/hphotos-ak-xaf1/v/t1.0-9/11891199_482401468594354_4173802536594653909_n.jpg?oh=4bfe15cd675247e223015a268b3a1eba&amp;oe=578BC78E&amp;__gda__=1468468799_51a1f3f5cc1eaf791538061ac74e7c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af1/v/t1.0-9/11891199_482401468594354_4173802536594653909_n.jpg?oh=4bfe15cd675247e223015a268b3a1eba&amp;oe=578BC78E&amp;__gda__=1468468799_51a1f3f5cc1eaf791538061ac74e7c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31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La Agrupación Islámica y Social </w:t>
      </w:r>
      <w:proofErr w:type="spellStart"/>
      <w:r w:rsidR="007A231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Tareq</w:t>
      </w:r>
      <w:proofErr w:type="spellEnd"/>
      <w:r w:rsidR="007A231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, es una agrupación </w:t>
      </w:r>
      <w:r w:rsidR="002F6F99" w:rsidRPr="00490E93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independiente, con una gran participació</w:t>
      </w:r>
      <w:r w:rsidR="00490E93" w:rsidRPr="00490E93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n de jóvenes que ayudan a la</w:t>
      </w:r>
      <w:r w:rsidR="00D058DA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comunidad</w:t>
      </w:r>
      <w:r w:rsidR="00612E3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en Argentina.</w:t>
      </w:r>
      <w:r w:rsidR="002F6F99" w:rsidRPr="00490E93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</w:t>
      </w:r>
      <w:r w:rsidR="00A035E9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Mediante el voluntarismo y solidaridad buscan ayudar a quienes más lo necesitan.</w:t>
      </w:r>
      <w:r w:rsidR="008778DE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Es por</w:t>
      </w:r>
      <w:r w:rsidR="005A533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estas</w:t>
      </w:r>
      <w:r w:rsidR="008778DE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actividades solidarias en las cuales están </w:t>
      </w:r>
      <w:r w:rsidR="00D058DA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comprometidos con la sociedad</w:t>
      </w:r>
      <w:r w:rsidR="008778DE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argentina que </w:t>
      </w:r>
      <w:r w:rsidR="00FA403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Becas Don </w:t>
      </w:r>
      <w:proofErr w:type="spellStart"/>
      <w:r w:rsidR="00FA403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Kabalan</w:t>
      </w:r>
      <w:proofErr w:type="spellEnd"/>
      <w:r w:rsidR="00FA4030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</w:t>
      </w:r>
      <w:r w:rsidR="008778DE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decidió ayudar a los voluntarios de la Agrupación con </w:t>
      </w:r>
      <w:r w:rsidR="0065200B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una Jornada de Capacitación sobre “</w:t>
      </w:r>
      <w:r w:rsidR="0065200B"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Reanimación </w:t>
      </w:r>
      <w:proofErr w:type="spellStart"/>
      <w:r w:rsidR="0065200B"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Cardio</w:t>
      </w:r>
      <w:proofErr w:type="spellEnd"/>
      <w:r w:rsidR="0065200B"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Pulmonar (RCP)”, donde además de los conocimientos brindados acerca de la técnica propiamente dicha, los integran</w:t>
      </w:r>
      <w:r w:rsidR="008A32B7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tes de la Agrupación obtuvo conocimiento</w:t>
      </w:r>
      <w:r w:rsidR="0065200B"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sobre  ayuda humanitaria y básica ante una emergencia.</w:t>
      </w:r>
    </w:p>
    <w:p w:rsidR="004B51A7" w:rsidRDefault="00722EC5" w:rsidP="006B6D98">
      <w:pPr>
        <w:jc w:val="both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El deseo de Becas Don </w:t>
      </w:r>
      <w:proofErr w:type="spellStart"/>
      <w:r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Kabalan</w:t>
      </w:r>
      <w:proofErr w:type="spellEnd"/>
      <w:r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</w:t>
      </w:r>
      <w:r w:rsidR="009D3CF7"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es que con la adquisición de estos nuevos conocimientos </w:t>
      </w:r>
      <w:r w:rsidR="00A0352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se </w:t>
      </w:r>
      <w:r w:rsidR="00293623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haga crecer</w:t>
      </w:r>
      <w:r w:rsidR="009D3CF7"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la conciencia y la voluntad de ayudar ante una posible </w:t>
      </w:r>
      <w:r w:rsidR="00293623" w:rsidRPr="00A4177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emergencia. </w:t>
      </w:r>
    </w:p>
    <w:p w:rsidR="00535AB9" w:rsidRDefault="000035C7" w:rsidP="000035C7">
      <w:pPr>
        <w:jc w:val="center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0035C7">
        <w:rPr>
          <w:rFonts w:asciiTheme="majorHAnsi" w:hAnsiTheme="majorHAnsi" w:cs="Helvetica"/>
          <w:noProof/>
          <w:color w:val="141823"/>
          <w:sz w:val="24"/>
          <w:szCs w:val="24"/>
          <w:bdr w:val="double" w:sz="4" w:space="0" w:color="auto"/>
          <w:shd w:val="clear" w:color="auto" w:fill="FFFFFF"/>
          <w:lang w:eastAsia="es-AR"/>
        </w:rPr>
        <w:lastRenderedPageBreak/>
        <w:drawing>
          <wp:inline distT="0" distB="0" distL="0" distR="0">
            <wp:extent cx="5538638" cy="3957948"/>
            <wp:effectExtent l="19050" t="0" r="4912" b="0"/>
            <wp:docPr id="4" name="Imagen 2" descr="C:\Users\Nadima\Desktop\Agrupación TAREQ\Fotos Capacitación Cruz Roja a Agrup. Tareq\11219081_494992844001883_9330016841563969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ma\Desktop\Agrupación TAREQ\Fotos Capacitación Cruz Roja a Agrup. Tareq\11219081_494992844001883_93300168415639694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025" cy="395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B9" w:rsidRDefault="00535AB9" w:rsidP="000035C7">
      <w:pPr>
        <w:jc w:val="center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</w:p>
    <w:p w:rsidR="001D7D80" w:rsidRDefault="00535AB9" w:rsidP="001D7D80">
      <w:pPr>
        <w:jc w:val="center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535AB9">
        <w:rPr>
          <w:rFonts w:asciiTheme="majorHAnsi" w:hAnsiTheme="majorHAnsi" w:cs="Helvetica"/>
          <w:noProof/>
          <w:color w:val="141823"/>
          <w:sz w:val="24"/>
          <w:szCs w:val="24"/>
          <w:bdr w:val="double" w:sz="4" w:space="0" w:color="auto"/>
          <w:shd w:val="clear" w:color="auto" w:fill="FFFFFF"/>
          <w:lang w:eastAsia="es-AR"/>
        </w:rPr>
        <w:drawing>
          <wp:inline distT="0" distB="0" distL="0" distR="0">
            <wp:extent cx="6298141" cy="3542705"/>
            <wp:effectExtent l="19050" t="0" r="7409" b="0"/>
            <wp:docPr id="5" name="Imagen 3" descr="C:\Users\Nadima\Desktop\Agrupación TAREQ\Fotos Capacitación Cruz Roja a Agrup. Tareq\12020005_494992860668548_14247017997407552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ima\Desktop\Agrupación TAREQ\Fotos Capacitación Cruz Roja a Agrup. Tareq\12020005_494992860668548_142470179974075526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32" cy="354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35" w:rsidRDefault="00146045" w:rsidP="006B6D98">
      <w:pPr>
        <w:jc w:val="both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lastRenderedPageBreak/>
        <w:t>Agradecemos a</w:t>
      </w:r>
      <w:r w:rsidR="006B6D9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Cruz Roja Argentina – Filial Saavedra por brindar sus conocimientos y a</w:t>
      </w:r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la Agrupación Islámica y Social </w:t>
      </w:r>
      <w:proofErr w:type="spellStart"/>
      <w: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Tareq</w:t>
      </w:r>
      <w:proofErr w:type="spellEnd"/>
      <w:r w:rsidR="009F45DD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por recibirnos y aceptar nuestra ayuda</w:t>
      </w:r>
      <w:r w:rsidR="002679B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,  ya que estamos convencidos que a través del aprendizaje</w:t>
      </w:r>
      <w:r w:rsidR="00A1044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, voluntarismo</w:t>
      </w:r>
      <w:r w:rsidR="002679B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,</w:t>
      </w:r>
      <w:r w:rsidR="00A6607A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solidaridad,</w:t>
      </w:r>
      <w:r w:rsidR="00A1044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unión, respeto y amor</w:t>
      </w:r>
      <w:r w:rsidR="002679B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</w:t>
      </w:r>
      <w:r w:rsidR="000E1D35" w:rsidRPr="000E1D3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se</w:t>
      </w:r>
      <w:r w:rsidR="002679B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puede </w:t>
      </w:r>
      <w:r w:rsidR="007B65D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ayudar a quienes </w:t>
      </w:r>
      <w:r w:rsidR="0053481D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más lo necesiten, y a su vez la cultura del </w:t>
      </w:r>
      <w:r w:rsidR="000E1D35" w:rsidRPr="000E1D35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Islam</w:t>
      </w:r>
      <w:r w:rsidR="00272EF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pueda</w:t>
      </w:r>
      <w:r w:rsidR="009D7B63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prosperar mediante </w:t>
      </w:r>
      <w:r w:rsidR="00272EF8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la difusión de </w:t>
      </w:r>
      <w:r w:rsidR="009D7B63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dichos valores.</w:t>
      </w:r>
    </w:p>
    <w:p w:rsidR="00690A55" w:rsidRPr="000E1D35" w:rsidRDefault="00690A55" w:rsidP="000E1D35">
      <w:pP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</w:p>
    <w:p w:rsidR="00146045" w:rsidRPr="00A41774" w:rsidRDefault="00690A55" w:rsidP="00690A55">
      <w:pPr>
        <w:jc w:val="center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690A55">
        <w:rPr>
          <w:rFonts w:asciiTheme="majorHAnsi" w:hAnsiTheme="majorHAnsi" w:cs="Helvetica"/>
          <w:noProof/>
          <w:color w:val="141823"/>
          <w:sz w:val="24"/>
          <w:szCs w:val="24"/>
          <w:bdr w:val="double" w:sz="4" w:space="0" w:color="auto"/>
          <w:shd w:val="clear" w:color="auto" w:fill="FFFFFF"/>
          <w:lang w:eastAsia="es-AR"/>
        </w:rPr>
        <w:drawing>
          <wp:inline distT="0" distB="0" distL="0" distR="0">
            <wp:extent cx="5208270" cy="3762375"/>
            <wp:effectExtent l="19050" t="0" r="0" b="0"/>
            <wp:docPr id="8" name="Imagen 5" descr="C:\Users\Nadima\Desktop\Agrupación TAREQ\Fotos Capacitación Cruz Roja a Agrup. Tareq\12004917_494992917335209_27220698662997035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ima\Desktop\Agrupación TAREQ\Fotos Capacitación Cruz Roja a Agrup. Tareq\12004917_494992917335209_2722069866299703545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815" r="1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C5" w:rsidRPr="007A2318" w:rsidRDefault="00722EC5">
      <w:pPr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</w:p>
    <w:p w:rsidR="002F6F99" w:rsidRDefault="002F6F9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2F6F99" w:rsidRDefault="00A03528">
      <w:r w:rsidRPr="00A03528"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1271905</wp:posOffset>
            </wp:positionV>
            <wp:extent cx="1489710" cy="1360170"/>
            <wp:effectExtent l="19050" t="0" r="0" b="0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6F99" w:rsidSect="006B2AFD">
      <w:footerReference w:type="default" r:id="rId14"/>
      <w:pgSz w:w="12240" w:h="15840"/>
      <w:pgMar w:top="1134" w:right="851" w:bottom="1134" w:left="851" w:header="709" w:footer="709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81" w:rsidRDefault="00014981" w:rsidP="00F94DE3">
      <w:pPr>
        <w:spacing w:after="0" w:line="240" w:lineRule="auto"/>
      </w:pPr>
      <w:r>
        <w:separator/>
      </w:r>
    </w:p>
  </w:endnote>
  <w:endnote w:type="continuationSeparator" w:id="0">
    <w:p w:rsidR="00014981" w:rsidRDefault="00014981" w:rsidP="00F9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188"/>
      <w:docPartObj>
        <w:docPartGallery w:val="Page Numbers (Bottom of Page)"/>
        <w:docPartUnique/>
      </w:docPartObj>
    </w:sdtPr>
    <w:sdtContent>
      <w:p w:rsidR="00F94DE3" w:rsidRDefault="00CB4ADB">
        <w:pPr>
          <w:pStyle w:val="Piedepgina"/>
          <w:jc w:val="right"/>
        </w:pPr>
        <w:fldSimple w:instr=" PAGE   \* MERGEFORMAT ">
          <w:r w:rsidR="00B82F65">
            <w:rPr>
              <w:noProof/>
            </w:rPr>
            <w:t>1</w:t>
          </w:r>
        </w:fldSimple>
      </w:p>
    </w:sdtContent>
  </w:sdt>
  <w:p w:rsidR="00F94DE3" w:rsidRDefault="00F94D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81" w:rsidRDefault="00014981" w:rsidP="00F94DE3">
      <w:pPr>
        <w:spacing w:after="0" w:line="240" w:lineRule="auto"/>
      </w:pPr>
      <w:r>
        <w:separator/>
      </w:r>
    </w:p>
  </w:footnote>
  <w:footnote w:type="continuationSeparator" w:id="0">
    <w:p w:rsidR="00014981" w:rsidRDefault="00014981" w:rsidP="00F9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F99"/>
    <w:rsid w:val="000035C7"/>
    <w:rsid w:val="00014981"/>
    <w:rsid w:val="000553DF"/>
    <w:rsid w:val="000D0015"/>
    <w:rsid w:val="000E1D35"/>
    <w:rsid w:val="000F4E76"/>
    <w:rsid w:val="00146045"/>
    <w:rsid w:val="001B2842"/>
    <w:rsid w:val="001D7D80"/>
    <w:rsid w:val="002679B5"/>
    <w:rsid w:val="00272EF8"/>
    <w:rsid w:val="00286E7E"/>
    <w:rsid w:val="00293623"/>
    <w:rsid w:val="002F6F99"/>
    <w:rsid w:val="003A2B72"/>
    <w:rsid w:val="003B2350"/>
    <w:rsid w:val="004211E9"/>
    <w:rsid w:val="00490E93"/>
    <w:rsid w:val="004B51A7"/>
    <w:rsid w:val="0053481D"/>
    <w:rsid w:val="00535AB9"/>
    <w:rsid w:val="00565003"/>
    <w:rsid w:val="005A5335"/>
    <w:rsid w:val="005E0C66"/>
    <w:rsid w:val="00612E38"/>
    <w:rsid w:val="0065200B"/>
    <w:rsid w:val="00690A55"/>
    <w:rsid w:val="00694C6D"/>
    <w:rsid w:val="006B2AFD"/>
    <w:rsid w:val="006B6D98"/>
    <w:rsid w:val="006F3A4D"/>
    <w:rsid w:val="00722EC5"/>
    <w:rsid w:val="00783F9F"/>
    <w:rsid w:val="007A2318"/>
    <w:rsid w:val="007B65D5"/>
    <w:rsid w:val="00801937"/>
    <w:rsid w:val="0083223D"/>
    <w:rsid w:val="008778DE"/>
    <w:rsid w:val="008A32B7"/>
    <w:rsid w:val="0090736D"/>
    <w:rsid w:val="0094104A"/>
    <w:rsid w:val="009C4F9F"/>
    <w:rsid w:val="009D3CF7"/>
    <w:rsid w:val="009D7B63"/>
    <w:rsid w:val="009F45DD"/>
    <w:rsid w:val="00A03528"/>
    <w:rsid w:val="00A035E9"/>
    <w:rsid w:val="00A10448"/>
    <w:rsid w:val="00A41774"/>
    <w:rsid w:val="00A6607A"/>
    <w:rsid w:val="00AB2266"/>
    <w:rsid w:val="00AC1008"/>
    <w:rsid w:val="00B14880"/>
    <w:rsid w:val="00B82F65"/>
    <w:rsid w:val="00C256A2"/>
    <w:rsid w:val="00CB4ADB"/>
    <w:rsid w:val="00D058DA"/>
    <w:rsid w:val="00D25D05"/>
    <w:rsid w:val="00F94DE3"/>
    <w:rsid w:val="00FA4030"/>
    <w:rsid w:val="00FD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94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4DE3"/>
  </w:style>
  <w:style w:type="paragraph" w:styleId="Piedepgina">
    <w:name w:val="footer"/>
    <w:basedOn w:val="Normal"/>
    <w:link w:val="PiedepginaCar"/>
    <w:uiPriority w:val="99"/>
    <w:unhideWhenUsed/>
    <w:rsid w:val="00F94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CF8F-6EB6-4C45-994A-ED14A06E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aguerre</dc:creator>
  <cp:lastModifiedBy>fantastic</cp:lastModifiedBy>
  <cp:revision>92</cp:revision>
  <dcterms:created xsi:type="dcterms:W3CDTF">2016-03-21T13:04:00Z</dcterms:created>
  <dcterms:modified xsi:type="dcterms:W3CDTF">2016-04-15T15:17:00Z</dcterms:modified>
</cp:coreProperties>
</file>